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20" w:rsidRPr="00361932" w:rsidRDefault="00DD5873" w:rsidP="00B80F01">
      <w:pPr>
        <w:pStyle w:val="Titel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361932">
        <w:rPr>
          <w:rFonts w:ascii="Times New Roman" w:hAnsi="Times New Roman" w:cs="Times New Roman"/>
          <w:szCs w:val="28"/>
        </w:rPr>
        <w:t>R</w:t>
      </w:r>
      <w:r w:rsidR="00862C60" w:rsidRPr="00361932">
        <w:rPr>
          <w:rFonts w:ascii="Times New Roman" w:hAnsi="Times New Roman" w:cs="Times New Roman"/>
          <w:szCs w:val="28"/>
        </w:rPr>
        <w:t>eferat</w:t>
      </w:r>
      <w:r w:rsidRPr="00361932">
        <w:rPr>
          <w:rFonts w:ascii="Times New Roman" w:hAnsi="Times New Roman" w:cs="Times New Roman"/>
          <w:szCs w:val="28"/>
        </w:rPr>
        <w:t>,</w:t>
      </w:r>
      <w:r w:rsidR="00F53F80" w:rsidRPr="00361932">
        <w:rPr>
          <w:rFonts w:ascii="Times New Roman" w:hAnsi="Times New Roman" w:cs="Times New Roman"/>
          <w:szCs w:val="28"/>
        </w:rPr>
        <w:t xml:space="preserve"> 5</w:t>
      </w:r>
      <w:r w:rsidR="005E2120" w:rsidRPr="00361932">
        <w:rPr>
          <w:rFonts w:ascii="Times New Roman" w:hAnsi="Times New Roman" w:cs="Times New Roman"/>
          <w:szCs w:val="28"/>
        </w:rPr>
        <w:t>. møde</w:t>
      </w:r>
      <w:r w:rsidRPr="00361932">
        <w:rPr>
          <w:rFonts w:ascii="Times New Roman" w:hAnsi="Times New Roman" w:cs="Times New Roman"/>
          <w:szCs w:val="28"/>
        </w:rPr>
        <w:t>,</w:t>
      </w:r>
      <w:r w:rsidR="005E2120" w:rsidRPr="00361932">
        <w:rPr>
          <w:rFonts w:ascii="Times New Roman" w:hAnsi="Times New Roman" w:cs="Times New Roman"/>
          <w:szCs w:val="28"/>
        </w:rPr>
        <w:t xml:space="preserve"> </w:t>
      </w:r>
      <w:r w:rsidR="00F53F80" w:rsidRPr="00361932">
        <w:rPr>
          <w:rFonts w:ascii="Times New Roman" w:hAnsi="Times New Roman" w:cs="Times New Roman"/>
          <w:szCs w:val="28"/>
        </w:rPr>
        <w:t>torsdag d. 21</w:t>
      </w:r>
      <w:r w:rsidR="005E2120" w:rsidRPr="00361932">
        <w:rPr>
          <w:rFonts w:ascii="Times New Roman" w:hAnsi="Times New Roman" w:cs="Times New Roman"/>
          <w:szCs w:val="28"/>
        </w:rPr>
        <w:t xml:space="preserve">. </w:t>
      </w:r>
      <w:r w:rsidR="00F53F80" w:rsidRPr="00361932">
        <w:rPr>
          <w:rFonts w:ascii="Times New Roman" w:hAnsi="Times New Roman" w:cs="Times New Roman"/>
          <w:szCs w:val="28"/>
        </w:rPr>
        <w:t>februar</w:t>
      </w:r>
      <w:r w:rsidRPr="00361932">
        <w:rPr>
          <w:rFonts w:ascii="Times New Roman" w:hAnsi="Times New Roman" w:cs="Times New Roman"/>
          <w:szCs w:val="28"/>
        </w:rPr>
        <w:t xml:space="preserve"> </w:t>
      </w:r>
      <w:r w:rsidR="00862C60" w:rsidRPr="00361932">
        <w:rPr>
          <w:rFonts w:ascii="Times New Roman" w:hAnsi="Times New Roman" w:cs="Times New Roman"/>
          <w:szCs w:val="28"/>
        </w:rPr>
        <w:t>2019</w:t>
      </w:r>
      <w:r w:rsidR="005E2120" w:rsidRPr="00361932">
        <w:rPr>
          <w:rFonts w:ascii="Times New Roman" w:hAnsi="Times New Roman" w:cs="Times New Roman"/>
          <w:szCs w:val="28"/>
        </w:rPr>
        <w:t xml:space="preserve"> k</w:t>
      </w:r>
      <w:r w:rsidR="00B80F01" w:rsidRPr="00361932">
        <w:rPr>
          <w:rFonts w:ascii="Times New Roman" w:hAnsi="Times New Roman" w:cs="Times New Roman"/>
          <w:szCs w:val="28"/>
        </w:rPr>
        <w:t>l. 13-16 i byrådssalen</w:t>
      </w:r>
    </w:p>
    <w:p w:rsidR="005E2120" w:rsidRPr="00361932" w:rsidRDefault="00862C60" w:rsidP="005E2120">
      <w:pPr>
        <w:pStyle w:val="Default"/>
        <w:rPr>
          <w:rFonts w:ascii="Times New Roman" w:hAnsi="Times New Roman" w:cs="Times New Roman"/>
          <w:b/>
          <w:bCs/>
          <w:szCs w:val="28"/>
        </w:rPr>
      </w:pPr>
      <w:r w:rsidRPr="00361932">
        <w:rPr>
          <w:rFonts w:ascii="Times New Roman" w:hAnsi="Times New Roman" w:cs="Times New Roman"/>
          <w:b/>
          <w:bCs/>
          <w:szCs w:val="28"/>
        </w:rPr>
        <w:t>Referent: Kristine Mørk Brandsborg</w:t>
      </w:r>
    </w:p>
    <w:p w:rsidR="005E2120" w:rsidRPr="00361932" w:rsidRDefault="005E2120" w:rsidP="00B80F01">
      <w:pPr>
        <w:pStyle w:val="Default"/>
        <w:rPr>
          <w:rFonts w:ascii="Times New Roman" w:hAnsi="Times New Roman" w:cs="Times New Roman"/>
          <w:b/>
          <w:bCs/>
          <w:szCs w:val="28"/>
        </w:rPr>
      </w:pPr>
      <w:r w:rsidRPr="00361932">
        <w:rPr>
          <w:rFonts w:ascii="Times New Roman" w:hAnsi="Times New Roman" w:cs="Times New Roman"/>
          <w:b/>
          <w:bCs/>
          <w:szCs w:val="28"/>
        </w:rPr>
        <w:t xml:space="preserve">Dirigent: Karim Kaddoura </w:t>
      </w:r>
    </w:p>
    <w:p w:rsidR="005E2120" w:rsidRPr="00361932" w:rsidRDefault="001358F9" w:rsidP="00DD65D6">
      <w:pPr>
        <w:pStyle w:val="Overskrift1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13.00-13.1</w:t>
      </w:r>
      <w:r w:rsidR="00DD65D6" w:rsidRPr="00361932">
        <w:rPr>
          <w:rFonts w:ascii="Times New Roman" w:hAnsi="Times New Roman" w:cs="Times New Roman"/>
          <w:sz w:val="24"/>
        </w:rPr>
        <w:t>0</w:t>
      </w:r>
      <w:r w:rsidRPr="00361932">
        <w:rPr>
          <w:rFonts w:ascii="Times New Roman" w:hAnsi="Times New Roman" w:cs="Times New Roman"/>
          <w:sz w:val="24"/>
        </w:rPr>
        <w:t xml:space="preserve"> </w:t>
      </w:r>
      <w:r w:rsidR="005E2120" w:rsidRPr="00361932">
        <w:rPr>
          <w:rFonts w:ascii="Times New Roman" w:hAnsi="Times New Roman" w:cs="Times New Roman"/>
          <w:sz w:val="24"/>
        </w:rPr>
        <w:t>VELKOMMEN v/Karim</w:t>
      </w:r>
    </w:p>
    <w:p w:rsidR="001358F9" w:rsidRPr="00361932" w:rsidRDefault="00BC6E9F" w:rsidP="00820F8C">
      <w:pPr>
        <w:spacing w:line="276" w:lineRule="auto"/>
        <w:rPr>
          <w:rFonts w:ascii="Times New Roman" w:hAnsi="Times New Roman" w:cs="Times New Roman"/>
          <w:color w:val="1D2129"/>
          <w:sz w:val="24"/>
          <w:szCs w:val="28"/>
        </w:rPr>
      </w:pPr>
      <w:r w:rsidRPr="00361932">
        <w:rPr>
          <w:rFonts w:ascii="Times New Roman" w:hAnsi="Times New Roman" w:cs="Times New Roman"/>
          <w:color w:val="1D2129"/>
          <w:sz w:val="24"/>
          <w:szCs w:val="28"/>
        </w:rPr>
        <w:t xml:space="preserve">Navneopråb og gennemgang af </w:t>
      </w:r>
      <w:r w:rsidR="00820F8C" w:rsidRPr="00361932">
        <w:rPr>
          <w:rFonts w:ascii="Times New Roman" w:hAnsi="Times New Roman" w:cs="Times New Roman"/>
          <w:color w:val="1D2129"/>
          <w:sz w:val="24"/>
          <w:szCs w:val="28"/>
        </w:rPr>
        <w:t>dagsorden.</w:t>
      </w:r>
    </w:p>
    <w:p w:rsidR="00820F8C" w:rsidRPr="00361932" w:rsidRDefault="00820F8C" w:rsidP="00820F8C">
      <w:pPr>
        <w:pStyle w:val="Overskrift2"/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a. Orientering om byrådets behandling af ”En grønnere fremtid” v/ Stine</w:t>
      </w:r>
    </w:p>
    <w:p w:rsidR="00820F8C" w:rsidRPr="00361932" w:rsidRDefault="00820F8C" w:rsidP="00820F8C">
      <w:pPr>
        <w:spacing w:line="276" w:lineRule="auto"/>
        <w:rPr>
          <w:rFonts w:ascii="Times New Roman" w:hAnsi="Times New Roman" w:cs="Times New Roman"/>
          <w:color w:val="1D2129"/>
          <w:sz w:val="24"/>
          <w:szCs w:val="28"/>
        </w:rPr>
      </w:pPr>
      <w:r w:rsidRPr="00361932">
        <w:rPr>
          <w:rFonts w:ascii="Times New Roman" w:hAnsi="Times New Roman" w:cs="Times New Roman"/>
          <w:color w:val="1D2129"/>
          <w:sz w:val="24"/>
          <w:szCs w:val="28"/>
        </w:rPr>
        <w:t>Forslaget er sen</w:t>
      </w:r>
      <w:r w:rsidR="00A65084" w:rsidRPr="00361932">
        <w:rPr>
          <w:rFonts w:ascii="Times New Roman" w:hAnsi="Times New Roman" w:cs="Times New Roman"/>
          <w:color w:val="1D2129"/>
          <w:sz w:val="24"/>
          <w:szCs w:val="28"/>
        </w:rPr>
        <w:t>d</w:t>
      </w:r>
      <w:r w:rsidRPr="00361932">
        <w:rPr>
          <w:rFonts w:ascii="Times New Roman" w:hAnsi="Times New Roman" w:cs="Times New Roman"/>
          <w:color w:val="1D2129"/>
          <w:sz w:val="24"/>
          <w:szCs w:val="28"/>
        </w:rPr>
        <w:t>t til Teknik- og Miljøudvalget.</w:t>
      </w:r>
    </w:p>
    <w:p w:rsidR="00820F8C" w:rsidRPr="00361932" w:rsidRDefault="00820F8C" w:rsidP="00820F8C">
      <w:pPr>
        <w:pStyle w:val="Overskrift2"/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b. Arrangementer siden sidst</w:t>
      </w:r>
    </w:p>
    <w:p w:rsidR="00820F8C" w:rsidRPr="00361932" w:rsidRDefault="00820F8C" w:rsidP="00820F8C">
      <w:pPr>
        <w:spacing w:line="276" w:lineRule="auto"/>
        <w:rPr>
          <w:rFonts w:ascii="Times New Roman" w:hAnsi="Times New Roman" w:cs="Times New Roman"/>
          <w:color w:val="1D2129"/>
          <w:sz w:val="24"/>
          <w:szCs w:val="28"/>
        </w:rPr>
      </w:pPr>
      <w:r w:rsidRPr="00361932">
        <w:rPr>
          <w:rFonts w:ascii="Times New Roman" w:hAnsi="Times New Roman" w:cs="Times New Roman"/>
          <w:color w:val="1D2129"/>
          <w:sz w:val="24"/>
          <w:szCs w:val="28"/>
        </w:rPr>
        <w:t>Jacob og Amanda har været ude på vegne af BUB og fortælle om ordblindhed.</w:t>
      </w:r>
    </w:p>
    <w:p w:rsidR="00820F8C" w:rsidRPr="00361932" w:rsidRDefault="00820F8C" w:rsidP="00820F8C">
      <w:pPr>
        <w:pStyle w:val="Overskrift2"/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c. Invitationer til arrangementer</w:t>
      </w:r>
    </w:p>
    <w:p w:rsidR="00820F8C" w:rsidRPr="00361932" w:rsidRDefault="00820F8C" w:rsidP="00820F8C">
      <w:pPr>
        <w:spacing w:line="276" w:lineRule="auto"/>
        <w:rPr>
          <w:rFonts w:ascii="Times New Roman" w:hAnsi="Times New Roman" w:cs="Times New Roman"/>
          <w:color w:val="1D2129"/>
          <w:sz w:val="24"/>
          <w:szCs w:val="28"/>
        </w:rPr>
      </w:pPr>
      <w:r w:rsidRPr="00361932">
        <w:rPr>
          <w:rFonts w:ascii="Times New Roman" w:hAnsi="Times New Roman" w:cs="Times New Roman"/>
          <w:color w:val="1D2129"/>
          <w:sz w:val="24"/>
          <w:szCs w:val="28"/>
        </w:rPr>
        <w:t>Invitation fra Ungerådet i Skanderborg til at planlægge en fodboldturnering, som skal ligge i sommerferien.</w:t>
      </w:r>
    </w:p>
    <w:p w:rsidR="00820F8C" w:rsidRPr="00361932" w:rsidRDefault="00820F8C" w:rsidP="00820F8C">
      <w:pPr>
        <w:spacing w:line="276" w:lineRule="auto"/>
        <w:rPr>
          <w:rFonts w:ascii="Times New Roman" w:hAnsi="Times New Roman" w:cs="Times New Roman"/>
          <w:color w:val="1D2129"/>
          <w:sz w:val="24"/>
          <w:szCs w:val="28"/>
        </w:rPr>
      </w:pPr>
      <w:r w:rsidRPr="00361932">
        <w:rPr>
          <w:rFonts w:ascii="Times New Roman" w:hAnsi="Times New Roman" w:cs="Times New Roman"/>
          <w:color w:val="1D2129"/>
          <w:sz w:val="24"/>
          <w:szCs w:val="28"/>
        </w:rPr>
        <w:t>Bertram og Benjamin er interesserede i at være med til at arrangere. Der tages kontakt til Skanderborg Ungeråd.</w:t>
      </w:r>
    </w:p>
    <w:p w:rsidR="00820F8C" w:rsidRPr="00361932" w:rsidRDefault="00DD65D6" w:rsidP="00820F8C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2. 13.10-13.15</w:t>
      </w:r>
      <w:r w:rsidR="00820F8C" w:rsidRPr="00361932">
        <w:rPr>
          <w:rFonts w:ascii="Times New Roman" w:hAnsi="Times New Roman" w:cs="Times New Roman"/>
          <w:sz w:val="24"/>
        </w:rPr>
        <w:t xml:space="preserve"> Opdateret forslag om ”En samlet borgerserviceplatform til unge” (BILAG)</w:t>
      </w:r>
    </w:p>
    <w:p w:rsidR="00820F8C" w:rsidRPr="00361932" w:rsidRDefault="00820F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Forslag til ændring</w:t>
      </w:r>
      <w:r w:rsidR="00DD65D6" w:rsidRPr="00361932">
        <w:rPr>
          <w:rFonts w:ascii="Times New Roman" w:hAnsi="Times New Roman" w:cs="Times New Roman"/>
          <w:sz w:val="24"/>
          <w:szCs w:val="28"/>
        </w:rPr>
        <w:t>:</w:t>
      </w:r>
      <w:r w:rsidRPr="00361932">
        <w:rPr>
          <w:rFonts w:ascii="Times New Roman" w:hAnsi="Times New Roman" w:cs="Times New Roman"/>
          <w:sz w:val="24"/>
          <w:szCs w:val="28"/>
        </w:rPr>
        <w:t xml:space="preserve"> ”</w:t>
      </w:r>
      <w:r w:rsidR="00DD65D6" w:rsidRPr="00361932">
        <w:rPr>
          <w:rFonts w:ascii="Times New Roman" w:hAnsi="Times New Roman" w:cs="Times New Roman"/>
          <w:sz w:val="24"/>
          <w:szCs w:val="28"/>
        </w:rPr>
        <w:t xml:space="preserve">overvældende </w:t>
      </w:r>
      <w:r w:rsidRPr="00361932">
        <w:rPr>
          <w:rFonts w:ascii="Times New Roman" w:hAnsi="Times New Roman" w:cs="Times New Roman"/>
          <w:b/>
          <w:sz w:val="24"/>
          <w:szCs w:val="28"/>
        </w:rPr>
        <w:t>og/eller</w:t>
      </w:r>
      <w:r w:rsidR="00DD65D6" w:rsidRPr="00361932">
        <w:rPr>
          <w:rFonts w:ascii="Times New Roman" w:hAnsi="Times New Roman" w:cs="Times New Roman"/>
          <w:sz w:val="24"/>
          <w:szCs w:val="28"/>
        </w:rPr>
        <w:t xml:space="preserve"> uoverskuelige</w:t>
      </w:r>
      <w:r w:rsidRPr="00361932">
        <w:rPr>
          <w:rFonts w:ascii="Times New Roman" w:hAnsi="Times New Roman" w:cs="Times New Roman"/>
          <w:sz w:val="24"/>
          <w:szCs w:val="28"/>
        </w:rPr>
        <w:t>” frem for blot ”</w:t>
      </w:r>
      <w:r w:rsidR="00DD65D6" w:rsidRPr="00361932">
        <w:rPr>
          <w:rFonts w:ascii="Times New Roman" w:hAnsi="Times New Roman" w:cs="Times New Roman"/>
          <w:sz w:val="24"/>
          <w:szCs w:val="28"/>
        </w:rPr>
        <w:t xml:space="preserve">overvældende </w:t>
      </w:r>
      <w:r w:rsidRPr="00361932">
        <w:rPr>
          <w:rFonts w:ascii="Times New Roman" w:hAnsi="Times New Roman" w:cs="Times New Roman"/>
          <w:sz w:val="24"/>
          <w:szCs w:val="28"/>
        </w:rPr>
        <w:t>og</w:t>
      </w:r>
      <w:r w:rsidR="00DD65D6" w:rsidRPr="00361932">
        <w:rPr>
          <w:rFonts w:ascii="Times New Roman" w:hAnsi="Times New Roman" w:cs="Times New Roman"/>
          <w:sz w:val="24"/>
          <w:szCs w:val="28"/>
        </w:rPr>
        <w:t xml:space="preserve"> uoverskuelige</w:t>
      </w:r>
      <w:r w:rsidRPr="00361932">
        <w:rPr>
          <w:rFonts w:ascii="Times New Roman" w:hAnsi="Times New Roman" w:cs="Times New Roman"/>
          <w:sz w:val="24"/>
          <w:szCs w:val="28"/>
        </w:rPr>
        <w:t xml:space="preserve">” i tredje linje af det </w:t>
      </w:r>
      <w:r w:rsidR="009648AC" w:rsidRPr="00361932">
        <w:rPr>
          <w:rFonts w:ascii="Times New Roman" w:hAnsi="Times New Roman" w:cs="Times New Roman"/>
          <w:sz w:val="24"/>
          <w:szCs w:val="28"/>
        </w:rPr>
        <w:t xml:space="preserve">pågældende </w:t>
      </w:r>
      <w:r w:rsidRPr="00361932">
        <w:rPr>
          <w:rFonts w:ascii="Times New Roman" w:hAnsi="Times New Roman" w:cs="Times New Roman"/>
          <w:sz w:val="24"/>
          <w:szCs w:val="28"/>
        </w:rPr>
        <w:t>stykke.</w:t>
      </w:r>
    </w:p>
    <w:p w:rsidR="00820F8C" w:rsidRPr="00361932" w:rsidRDefault="00820F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Den pågældende opdatering er enstemmigt vedtaget.</w:t>
      </w:r>
    </w:p>
    <w:p w:rsidR="00820F8C" w:rsidRPr="00361932" w:rsidRDefault="00DD65D6" w:rsidP="00A65084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3. 13.15</w:t>
      </w:r>
      <w:r w:rsidR="00E81AC0" w:rsidRPr="00361932">
        <w:rPr>
          <w:rFonts w:ascii="Times New Roman" w:hAnsi="Times New Roman" w:cs="Times New Roman"/>
          <w:sz w:val="24"/>
        </w:rPr>
        <w:t>-13.40</w:t>
      </w:r>
      <w:r w:rsidR="00820F8C" w:rsidRPr="00361932">
        <w:rPr>
          <w:rFonts w:ascii="Times New Roman" w:hAnsi="Times New Roman" w:cs="Times New Roman"/>
          <w:sz w:val="24"/>
        </w:rPr>
        <w:t xml:space="preserve"> Oplæg om status på seksua</w:t>
      </w:r>
      <w:r w:rsidRPr="00361932">
        <w:rPr>
          <w:rFonts w:ascii="Times New Roman" w:hAnsi="Times New Roman" w:cs="Times New Roman"/>
          <w:sz w:val="24"/>
        </w:rPr>
        <w:t>lundervisning i skolerne v/ MBU</w:t>
      </w:r>
    </w:p>
    <w:p w:rsidR="00820F8C" w:rsidRPr="00361932" w:rsidRDefault="00E81AC0" w:rsidP="00E81AC0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4. 13.40</w:t>
      </w:r>
      <w:r w:rsidR="005B708C" w:rsidRPr="00361932">
        <w:rPr>
          <w:rFonts w:ascii="Times New Roman" w:hAnsi="Times New Roman" w:cs="Times New Roman"/>
          <w:sz w:val="24"/>
        </w:rPr>
        <w:t>-14.05</w:t>
      </w:r>
      <w:r w:rsidR="00820F8C" w:rsidRPr="00361932">
        <w:rPr>
          <w:rFonts w:ascii="Times New Roman" w:hAnsi="Times New Roman" w:cs="Times New Roman"/>
          <w:sz w:val="24"/>
        </w:rPr>
        <w:t xml:space="preserve"> Oplæg om seksualundervisning</w:t>
      </w:r>
      <w:r w:rsidR="00A65084" w:rsidRPr="00361932">
        <w:rPr>
          <w:rFonts w:ascii="Times New Roman" w:hAnsi="Times New Roman" w:cs="Times New Roman"/>
          <w:sz w:val="24"/>
        </w:rPr>
        <w:t xml:space="preserve"> v/ ungdomsforeningen IMCC vedr. deres ung-til-yngre seksualundervisningstilbud til skolerne</w:t>
      </w:r>
      <w:r w:rsidRPr="00361932">
        <w:rPr>
          <w:rFonts w:ascii="Times New Roman" w:hAnsi="Times New Roman" w:cs="Times New Roman"/>
          <w:sz w:val="24"/>
        </w:rPr>
        <w:t xml:space="preserve"> med Sexekspressen</w:t>
      </w:r>
    </w:p>
    <w:p w:rsidR="00820F8C" w:rsidRPr="00361932" w:rsidRDefault="005B708C" w:rsidP="00DD65D6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5. 14.05-14.1</w:t>
      </w:r>
      <w:r w:rsidR="00820F8C" w:rsidRPr="00361932">
        <w:rPr>
          <w:rFonts w:ascii="Times New Roman" w:hAnsi="Times New Roman" w:cs="Times New Roman"/>
          <w:sz w:val="24"/>
        </w:rPr>
        <w:t>5 Drøftelse af emnet ”Bedre seksualundervisning”</w:t>
      </w:r>
    </w:p>
    <w:p w:rsidR="005B708C" w:rsidRPr="00361932" w:rsidRDefault="005B70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Forslag om at se slideshowet fra oplægget fra MBU (punkt 3) igennem for at inkorporere de gode råd herfra i forslaget om ”Bedre seksualundervisning”, som skal være klar til april.</w:t>
      </w:r>
    </w:p>
    <w:p w:rsidR="005B708C" w:rsidRPr="00361932" w:rsidRDefault="005B70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 xml:space="preserve">Idéer til emner, der skal være en del af forslaget: </w:t>
      </w:r>
    </w:p>
    <w:p w:rsidR="005B708C" w:rsidRPr="00361932" w:rsidRDefault="005B70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- Sociale medier og digital dannelse ift. deling af billeder og lignende materiale.</w:t>
      </w:r>
    </w:p>
    <w:p w:rsidR="005B708C" w:rsidRPr="00361932" w:rsidRDefault="005B70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lastRenderedPageBreak/>
        <w:t>- Opfordring til skolerne til at benytte sig af Sexekspressen frem for at lade lærerne varetage seksualundervisningen.</w:t>
      </w:r>
    </w:p>
    <w:p w:rsidR="005B708C" w:rsidRPr="00361932" w:rsidRDefault="005B70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- Vigtigt at alle skoler i kommunen får seksualundervisning af samme kvalitet; der har tidligere været for stor forskel på, hvordan eleverne er blevet undervist på tværs af skolerne.</w:t>
      </w:r>
    </w:p>
    <w:p w:rsidR="005B708C" w:rsidRPr="00361932" w:rsidRDefault="005B70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- Aldersinddeling hvad angår emner i seksualundervisningen giver god mening.</w:t>
      </w:r>
    </w:p>
    <w:p w:rsidR="005B708C" w:rsidRPr="00361932" w:rsidRDefault="005B708C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Arbejdsgruppe til forslaget: Amanda, Ester, Jacob, Christian, Maja, Christoffer, Alberthe og Alice</w:t>
      </w:r>
    </w:p>
    <w:p w:rsidR="00A65084" w:rsidRPr="00361932" w:rsidRDefault="005B708C" w:rsidP="00A65084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14.15</w:t>
      </w:r>
      <w:r w:rsidR="00A65084" w:rsidRPr="00361932">
        <w:rPr>
          <w:rFonts w:ascii="Times New Roman" w:hAnsi="Times New Roman" w:cs="Times New Roman"/>
          <w:sz w:val="24"/>
        </w:rPr>
        <w:t>-14.45 Pause</w:t>
      </w:r>
    </w:p>
    <w:p w:rsidR="00A65084" w:rsidRPr="00361932" w:rsidRDefault="00DD65D6" w:rsidP="00913AF1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 xml:space="preserve">6. </w:t>
      </w:r>
      <w:r w:rsidR="00913AF1" w:rsidRPr="00361932">
        <w:rPr>
          <w:rFonts w:ascii="Times New Roman" w:hAnsi="Times New Roman" w:cs="Times New Roman"/>
          <w:sz w:val="24"/>
        </w:rPr>
        <w:t>14</w:t>
      </w:r>
      <w:r w:rsidR="005B708C" w:rsidRPr="00361932">
        <w:rPr>
          <w:rFonts w:ascii="Times New Roman" w:hAnsi="Times New Roman" w:cs="Times New Roman"/>
          <w:sz w:val="24"/>
        </w:rPr>
        <w:t>.45</w:t>
      </w:r>
      <w:r w:rsidR="00A65084" w:rsidRPr="00361932">
        <w:rPr>
          <w:rFonts w:ascii="Times New Roman" w:hAnsi="Times New Roman" w:cs="Times New Roman"/>
          <w:sz w:val="24"/>
        </w:rPr>
        <w:t>-15.</w:t>
      </w:r>
      <w:r w:rsidR="00913AF1" w:rsidRPr="00361932">
        <w:rPr>
          <w:rFonts w:ascii="Times New Roman" w:hAnsi="Times New Roman" w:cs="Times New Roman"/>
          <w:sz w:val="24"/>
        </w:rPr>
        <w:t>2</w:t>
      </w:r>
      <w:r w:rsidR="005B708C" w:rsidRPr="00361932">
        <w:rPr>
          <w:rFonts w:ascii="Times New Roman" w:hAnsi="Times New Roman" w:cs="Times New Roman"/>
          <w:sz w:val="24"/>
        </w:rPr>
        <w:t>0</w:t>
      </w:r>
      <w:r w:rsidR="00A65084" w:rsidRPr="00361932">
        <w:rPr>
          <w:rFonts w:ascii="Times New Roman" w:hAnsi="Times New Roman" w:cs="Times New Roman"/>
          <w:sz w:val="24"/>
        </w:rPr>
        <w:t xml:space="preserve"> Inspirationsoplæg om elevinddragelse v/ Danske Skoleelever</w:t>
      </w:r>
    </w:p>
    <w:p w:rsidR="00DD65D6" w:rsidRPr="00361932" w:rsidRDefault="00A65084" w:rsidP="00913AF1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 xml:space="preserve">7. </w:t>
      </w:r>
      <w:r w:rsidR="00913AF1" w:rsidRPr="00361932">
        <w:rPr>
          <w:rFonts w:ascii="Times New Roman" w:hAnsi="Times New Roman" w:cs="Times New Roman"/>
          <w:sz w:val="24"/>
        </w:rPr>
        <w:t>15.2</w:t>
      </w:r>
      <w:r w:rsidR="00DD65D6" w:rsidRPr="00361932">
        <w:rPr>
          <w:rFonts w:ascii="Times New Roman" w:hAnsi="Times New Roman" w:cs="Times New Roman"/>
          <w:sz w:val="24"/>
        </w:rPr>
        <w:t>0-15.35 Drøftelse af emnet ”Elevinddragelse i undervisningen”</w:t>
      </w:r>
    </w:p>
    <w:p w:rsidR="00913AF1" w:rsidRPr="00361932" w:rsidRDefault="00913AF1" w:rsidP="00913AF1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Eftersom Danske Skoleelever allerede beskæftiger sig med emnet, er der uenighed i BUB om, hvorvidt de også skal tage emnet op.</w:t>
      </w:r>
    </w:p>
    <w:p w:rsidR="00913AF1" w:rsidRPr="00361932" w:rsidRDefault="00913AF1" w:rsidP="00913AF1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BUB kan til gengæld fokusere på Aarhus Kommunes skoler, hvorimod Danske Skoleelever arbejder på landsplan.</w:t>
      </w:r>
    </w:p>
    <w:p w:rsidR="00913AF1" w:rsidRPr="00361932" w:rsidRDefault="00913AF1" w:rsidP="00913AF1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Desuden er Danske Skoleelevers oplæg også bare tænkt som inspiration til et eventuelt forslag om elevinddragelse fra BUB.</w:t>
      </w:r>
    </w:p>
    <w:p w:rsidR="00171E05" w:rsidRPr="00361932" w:rsidRDefault="00171E05" w:rsidP="00913AF1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Afstemning om forslaget: 10 for, 11 imod og 2 blankt.</w:t>
      </w:r>
    </w:p>
    <w:p w:rsidR="00171E05" w:rsidRPr="00361932" w:rsidRDefault="00171E05" w:rsidP="00913AF1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Forslaget tages ikke videre.</w:t>
      </w:r>
    </w:p>
    <w:p w:rsidR="00DD65D6" w:rsidRPr="00361932" w:rsidRDefault="00A65084" w:rsidP="00DD65D6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8</w:t>
      </w:r>
      <w:r w:rsidR="00DD65D6" w:rsidRPr="00361932">
        <w:rPr>
          <w:rFonts w:ascii="Times New Roman" w:hAnsi="Times New Roman" w:cs="Times New Roman"/>
          <w:sz w:val="24"/>
        </w:rPr>
        <w:t>. 15.35-16.00 Forberedelser til Dialogmødet med byrådet d. 6. marts kl. 16</w:t>
      </w:r>
    </w:p>
    <w:p w:rsidR="00171E05" w:rsidRPr="00361932" w:rsidRDefault="00171E05" w:rsidP="00820F8C">
      <w:pPr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>Tre forslag at tale om her: Bedre uddannelsesvejledning, Samlet borgerserviceplatform for unge og Bedre seksualundervisning.</w:t>
      </w:r>
    </w:p>
    <w:p w:rsidR="00171E05" w:rsidRPr="00361932" w:rsidRDefault="00361932" w:rsidP="00361932">
      <w:pPr>
        <w:pStyle w:val="Overskrift2"/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t xml:space="preserve">a. </w:t>
      </w:r>
      <w:r w:rsidR="00171E05" w:rsidRPr="00361932">
        <w:rPr>
          <w:rFonts w:ascii="Times New Roman" w:hAnsi="Times New Roman" w:cs="Times New Roman"/>
          <w:sz w:val="24"/>
          <w:szCs w:val="28"/>
        </w:rPr>
        <w:t>Hvordan er</w:t>
      </w:r>
      <w:r>
        <w:rPr>
          <w:rFonts w:ascii="Times New Roman" w:hAnsi="Times New Roman" w:cs="Times New Roman"/>
          <w:sz w:val="24"/>
          <w:szCs w:val="28"/>
        </w:rPr>
        <w:t xml:space="preserve"> man en god repræsentant for BUB?</w:t>
      </w:r>
    </w:p>
    <w:p w:rsidR="0005625A" w:rsidRDefault="00171E05" w:rsidP="0005625A">
      <w:pPr>
        <w:pStyle w:val="Listeafsnit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Man lytter til de andre og virker interesseret i det, de har at sige.</w:t>
      </w:r>
    </w:p>
    <w:p w:rsidR="0005625A" w:rsidRDefault="0005625A" w:rsidP="0005625A">
      <w:pPr>
        <w:pStyle w:val="Listeafsnit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Man holder en ordentlig tone.</w:t>
      </w:r>
    </w:p>
    <w:p w:rsidR="0005625A" w:rsidRDefault="00171E05" w:rsidP="0005625A">
      <w:pPr>
        <w:pStyle w:val="Listeafsnit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Ma</w:t>
      </w:r>
      <w:r w:rsidR="0005625A">
        <w:rPr>
          <w:rFonts w:ascii="Times New Roman" w:hAnsi="Times New Roman" w:cs="Times New Roman"/>
          <w:sz w:val="24"/>
          <w:szCs w:val="28"/>
        </w:rPr>
        <w:t>n deltager aktivt og byder ind.</w:t>
      </w:r>
    </w:p>
    <w:p w:rsidR="0005625A" w:rsidRDefault="00171E05" w:rsidP="0005625A">
      <w:pPr>
        <w:pStyle w:val="Listeafsnit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Man taler ikke negativt om det forslag, som BUB har vedtaget at arbejde med, selvom man måske var imod det, da der blev stemt om det.</w:t>
      </w:r>
    </w:p>
    <w:p w:rsidR="0005625A" w:rsidRDefault="00171E05" w:rsidP="0005625A">
      <w:pPr>
        <w:pStyle w:val="Listeafsnit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Man forbereder sig og sætter sig ind i forslagene igen på forhånd. En god idé er at tage noter til det, man gerne vil sige til dialogmødet.</w:t>
      </w:r>
    </w:p>
    <w:p w:rsidR="0005625A" w:rsidRDefault="00361932" w:rsidP="0005625A">
      <w:pPr>
        <w:pStyle w:val="Listeafsnit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 xml:space="preserve">Man skal kunne være enige om at være uenige frem for at køre en eventuel </w:t>
      </w:r>
      <w:r w:rsidR="0005625A">
        <w:rPr>
          <w:rFonts w:ascii="Times New Roman" w:hAnsi="Times New Roman" w:cs="Times New Roman"/>
          <w:sz w:val="24"/>
          <w:szCs w:val="28"/>
        </w:rPr>
        <w:t>konflikt eller uenighed videre.</w:t>
      </w:r>
    </w:p>
    <w:p w:rsidR="00171E05" w:rsidRPr="0005625A" w:rsidRDefault="00361932" w:rsidP="0005625A">
      <w:pPr>
        <w:pStyle w:val="Listeafsnit"/>
        <w:numPr>
          <w:ilvl w:val="0"/>
          <w:numId w:val="31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Hvis man tager noter på forhånd, er det bedst at have dem på papir frem for på telefonen.</w:t>
      </w:r>
    </w:p>
    <w:p w:rsidR="00361932" w:rsidRPr="00361932" w:rsidRDefault="00361932" w:rsidP="00361932">
      <w:pPr>
        <w:pStyle w:val="Overskrift2"/>
        <w:rPr>
          <w:rFonts w:ascii="Times New Roman" w:hAnsi="Times New Roman" w:cs="Times New Roman"/>
          <w:sz w:val="24"/>
          <w:szCs w:val="28"/>
        </w:rPr>
      </w:pPr>
      <w:r w:rsidRPr="00361932">
        <w:rPr>
          <w:rFonts w:ascii="Times New Roman" w:hAnsi="Times New Roman" w:cs="Times New Roman"/>
          <w:sz w:val="24"/>
          <w:szCs w:val="28"/>
        </w:rPr>
        <w:lastRenderedPageBreak/>
        <w:t>b. Hva</w:t>
      </w:r>
      <w:r>
        <w:rPr>
          <w:rFonts w:ascii="Times New Roman" w:hAnsi="Times New Roman" w:cs="Times New Roman"/>
          <w:sz w:val="24"/>
          <w:szCs w:val="28"/>
        </w:rPr>
        <w:t>d er det vigtigste at tage med?</w:t>
      </w:r>
    </w:p>
    <w:p w:rsidR="0005625A" w:rsidRDefault="00361932" w:rsidP="0005625A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Man skal huske at nyde det; det er ikke tit, man får lov til at tale med voksne politikere på den måde.</w:t>
      </w:r>
    </w:p>
    <w:p w:rsidR="0005625A" w:rsidRDefault="00361932" w:rsidP="0005625A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 xml:space="preserve">Man skal vide, at det voksne byråd gerne </w:t>
      </w:r>
      <w:r w:rsidR="0005625A">
        <w:rPr>
          <w:rFonts w:ascii="Times New Roman" w:hAnsi="Times New Roman" w:cs="Times New Roman"/>
          <w:sz w:val="24"/>
          <w:szCs w:val="28"/>
        </w:rPr>
        <w:t>vil BUB og tager BUB alvorligt.</w:t>
      </w:r>
    </w:p>
    <w:p w:rsidR="00361932" w:rsidRPr="0005625A" w:rsidRDefault="00361932" w:rsidP="0005625A">
      <w:pPr>
        <w:pStyle w:val="Listeafsnit"/>
        <w:numPr>
          <w:ilvl w:val="0"/>
          <w:numId w:val="29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Man skal huske, at man kommer med et ”ungt perspektiv”, som det voksne byråd ikke har, og at de er interesserede i at høre det.</w:t>
      </w:r>
    </w:p>
    <w:p w:rsidR="00361932" w:rsidRPr="00361932" w:rsidRDefault="00361932" w:rsidP="00361932">
      <w:pPr>
        <w:pStyle w:val="Overskrift2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c. Hvordan kan man bedst forberede sig?</w:t>
      </w:r>
    </w:p>
    <w:p w:rsidR="0005625A" w:rsidRDefault="00361932" w:rsidP="0005625A">
      <w:pPr>
        <w:pStyle w:val="Listeafsnit"/>
        <w:numPr>
          <w:ilvl w:val="0"/>
          <w:numId w:val="27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Læse forslagene igennem igen inden mødet</w:t>
      </w:r>
      <w:r w:rsidR="0005625A">
        <w:rPr>
          <w:rFonts w:ascii="Times New Roman" w:hAnsi="Times New Roman" w:cs="Times New Roman"/>
          <w:sz w:val="24"/>
          <w:szCs w:val="28"/>
        </w:rPr>
        <w:t>.</w:t>
      </w:r>
    </w:p>
    <w:p w:rsidR="0005625A" w:rsidRDefault="00361932" w:rsidP="0005625A">
      <w:pPr>
        <w:pStyle w:val="Listeafsnit"/>
        <w:numPr>
          <w:ilvl w:val="0"/>
          <w:numId w:val="27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Eventuelt kan man tage noter hjemmefra på papir.</w:t>
      </w:r>
    </w:p>
    <w:p w:rsidR="0005625A" w:rsidRDefault="00361932" w:rsidP="0005625A">
      <w:pPr>
        <w:pStyle w:val="Listeafsnit"/>
        <w:numPr>
          <w:ilvl w:val="0"/>
          <w:numId w:val="27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 xml:space="preserve">Når man sidder der, skal man også huske, at man sidder der på vegne af BUB og ikke bare sig selv. Derfor er det </w:t>
      </w:r>
      <w:proofErr w:type="spellStart"/>
      <w:r w:rsidRPr="0005625A">
        <w:rPr>
          <w:rFonts w:ascii="Times New Roman" w:hAnsi="Times New Roman" w:cs="Times New Roman"/>
          <w:sz w:val="24"/>
          <w:szCs w:val="28"/>
        </w:rPr>
        <w:t>BUB’s</w:t>
      </w:r>
      <w:proofErr w:type="spellEnd"/>
      <w:r w:rsidRPr="0005625A">
        <w:rPr>
          <w:rFonts w:ascii="Times New Roman" w:hAnsi="Times New Roman" w:cs="Times New Roman"/>
          <w:sz w:val="24"/>
          <w:szCs w:val="28"/>
        </w:rPr>
        <w:t xml:space="preserve"> holdninger til et forslag, man sidder og taler ud fra - ikke sine egne.</w:t>
      </w:r>
    </w:p>
    <w:p w:rsidR="00361932" w:rsidRPr="0005625A" w:rsidRDefault="005A5FEC" w:rsidP="0005625A">
      <w:pPr>
        <w:pStyle w:val="Listeafsnit"/>
        <w:numPr>
          <w:ilvl w:val="0"/>
          <w:numId w:val="27"/>
        </w:numPr>
        <w:rPr>
          <w:rFonts w:ascii="Times New Roman" w:hAnsi="Times New Roman" w:cs="Times New Roman"/>
          <w:sz w:val="24"/>
          <w:szCs w:val="28"/>
        </w:rPr>
      </w:pPr>
      <w:r w:rsidRPr="0005625A">
        <w:rPr>
          <w:rFonts w:ascii="Times New Roman" w:hAnsi="Times New Roman" w:cs="Times New Roman"/>
          <w:sz w:val="24"/>
          <w:szCs w:val="28"/>
        </w:rPr>
        <w:t>Forslagene kommer til at ligge på bordene til dialogmødet, så man kan slå op i dem, hvis man vil pege på en bestemt del eller pointe.</w:t>
      </w:r>
    </w:p>
    <w:p w:rsidR="00C15481" w:rsidRDefault="00A65084" w:rsidP="00820F8C">
      <w:pPr>
        <w:pStyle w:val="Overskrift1"/>
        <w:rPr>
          <w:rFonts w:ascii="Times New Roman" w:hAnsi="Times New Roman" w:cs="Times New Roman"/>
          <w:sz w:val="24"/>
        </w:rPr>
      </w:pPr>
      <w:r w:rsidRPr="00361932">
        <w:rPr>
          <w:rFonts w:ascii="Times New Roman" w:hAnsi="Times New Roman" w:cs="Times New Roman"/>
          <w:sz w:val="24"/>
        </w:rPr>
        <w:t>9</w:t>
      </w:r>
      <w:r w:rsidR="001358F9" w:rsidRPr="00361932">
        <w:rPr>
          <w:rFonts w:ascii="Times New Roman" w:hAnsi="Times New Roman" w:cs="Times New Roman"/>
          <w:sz w:val="24"/>
        </w:rPr>
        <w:t>. 16.00</w:t>
      </w:r>
      <w:r w:rsidR="00444EE4" w:rsidRPr="00361932">
        <w:rPr>
          <w:rFonts w:ascii="Times New Roman" w:hAnsi="Times New Roman" w:cs="Times New Roman"/>
          <w:sz w:val="24"/>
        </w:rPr>
        <w:t xml:space="preserve"> </w:t>
      </w:r>
      <w:r w:rsidR="001358F9" w:rsidRPr="00361932">
        <w:rPr>
          <w:rFonts w:ascii="Times New Roman" w:hAnsi="Times New Roman" w:cs="Times New Roman"/>
          <w:sz w:val="24"/>
        </w:rPr>
        <w:t xml:space="preserve">Oprydning og afslutning </w:t>
      </w:r>
    </w:p>
    <w:p w:rsidR="0005625A" w:rsidRDefault="0005625A" w:rsidP="0005625A"/>
    <w:p w:rsidR="0005625A" w:rsidRDefault="0005625A" w:rsidP="0005625A"/>
    <w:p w:rsidR="0005625A" w:rsidRPr="0005625A" w:rsidRDefault="0005625A" w:rsidP="0005625A">
      <w:pPr>
        <w:rPr>
          <w:rFonts w:ascii="Times New Roman" w:hAnsi="Times New Roman" w:cs="Times New Roman"/>
          <w:sz w:val="24"/>
        </w:rPr>
      </w:pPr>
      <w:r w:rsidRPr="0005625A">
        <w:rPr>
          <w:rFonts w:ascii="Times New Roman" w:hAnsi="Times New Roman" w:cs="Times New Roman"/>
          <w:sz w:val="24"/>
        </w:rPr>
        <w:t>Jacob udtrykte ønske om et klarere formål med PR-gruppen næste år samt mere engagement her.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Børne- og ungebyrådet 2018/19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 xml:space="preserve">Dagsorden 4. møde torsdag d. 31. januar 2018 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 xml:space="preserve">Kl. 13.00 -16.00 i byrådssalen. 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12:30 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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 xml:space="preserve"> !!"#$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% %&amp;''%&amp;%()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 !*$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 #*+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 ,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-%&amp;</w:t>
      </w:r>
      <w:proofErr w:type="gramStart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%(</w:t>
      </w:r>
      <w:proofErr w:type="gramEnd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%&amp;.(+/0"0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&amp;%&amp;</w:t>
      </w:r>
      <w:proofErr w:type="gramStart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.(</w:t>
      </w:r>
      <w:proofErr w:type="gramEnd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%.'(+/010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.%.'(%.-')/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%.-'%..'2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(%..'</w:t>
      </w:r>
      <w:proofErr w:type="gramStart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%(</w:t>
      </w:r>
      <w:proofErr w:type="gramEnd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''+/34*,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333333"/>
          <w:sz w:val="24"/>
          <w:szCs w:val="28"/>
          <w:lang w:eastAsia="da-DK"/>
        </w:rPr>
        <w:t>5</w:t>
      </w:r>
      <w:proofErr w:type="gramStart"/>
      <w:r w:rsidRPr="00361932">
        <w:rPr>
          <w:rFonts w:ascii="Times New Roman" w:eastAsia="Times New Roman" w:hAnsi="Times New Roman" w:cs="Times New Roman"/>
          <w:color w:val="333333"/>
          <w:sz w:val="24"/>
          <w:szCs w:val="28"/>
          <w:lang w:eastAsia="da-DK"/>
        </w:rPr>
        <w:t>%(</w:t>
      </w:r>
      <w:proofErr w:type="gramEnd"/>
      <w:r w:rsidRPr="00361932">
        <w:rPr>
          <w:rFonts w:ascii="Times New Roman" w:eastAsia="Times New Roman" w:hAnsi="Times New Roman" w:cs="Times New Roman"/>
          <w:color w:val="333333"/>
          <w:sz w:val="24"/>
          <w:szCs w:val="28"/>
          <w:lang w:eastAsia="da-DK"/>
        </w:rPr>
        <w:t>''%(%(66/* 6</w:t>
      </w:r>
    </w:p>
    <w:p w:rsidR="00C15481" w:rsidRPr="00361932" w:rsidRDefault="00C15481" w:rsidP="00C15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5</w:t>
      </w:r>
      <w:proofErr w:type="gramStart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%(</w:t>
      </w:r>
      <w:proofErr w:type="gramEnd"/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%(%5''$</w:t>
      </w:r>
    </w:p>
    <w:p w:rsidR="00C15481" w:rsidRPr="00361932" w:rsidRDefault="00C15481" w:rsidP="00444EE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</w:pPr>
      <w:r w:rsidRPr="00361932">
        <w:rPr>
          <w:rFonts w:ascii="Times New Roman" w:eastAsia="Times New Roman" w:hAnsi="Times New Roman" w:cs="Times New Roman"/>
          <w:color w:val="000000"/>
          <w:sz w:val="24"/>
          <w:szCs w:val="28"/>
          <w:lang w:eastAsia="da-DK"/>
        </w:rPr>
        <w:t>7%5'' +</w:t>
      </w:r>
    </w:p>
    <w:sectPr w:rsidR="00C15481" w:rsidRPr="0036193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A1" w:rsidRDefault="002751A1" w:rsidP="005E2120">
      <w:pPr>
        <w:spacing w:after="0" w:line="240" w:lineRule="auto"/>
      </w:pPr>
      <w:r>
        <w:separator/>
      </w:r>
    </w:p>
  </w:endnote>
  <w:endnote w:type="continuationSeparator" w:id="0">
    <w:p w:rsidR="002751A1" w:rsidRDefault="002751A1" w:rsidP="005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132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48AC" w:rsidRDefault="009648AC">
            <w:pPr>
              <w:pStyle w:val="Sidefod"/>
              <w:jc w:val="right"/>
            </w:pPr>
            <w:r w:rsidRPr="002857AC">
              <w:rPr>
                <w:rFonts w:ascii="Cambria" w:hAnsi="Cambria"/>
              </w:rPr>
              <w:t xml:space="preserve">Side 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857AC">
              <w:rPr>
                <w:rFonts w:ascii="Cambria" w:hAnsi="Cambria"/>
                <w:b/>
                <w:bCs/>
              </w:rPr>
              <w:instrText>PAGE</w:instrTex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05625A">
              <w:rPr>
                <w:rFonts w:ascii="Cambria" w:hAnsi="Cambria"/>
                <w:b/>
                <w:bCs/>
                <w:noProof/>
              </w:rPr>
              <w:t>1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857AC">
              <w:rPr>
                <w:rFonts w:ascii="Cambria" w:hAnsi="Cambria"/>
              </w:rPr>
              <w:t xml:space="preserve"> af 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857AC">
              <w:rPr>
                <w:rFonts w:ascii="Cambria" w:hAnsi="Cambria"/>
                <w:b/>
                <w:bCs/>
              </w:rPr>
              <w:instrText>NUMPAGES</w:instrTex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05625A">
              <w:rPr>
                <w:rFonts w:ascii="Cambria" w:hAnsi="Cambria"/>
                <w:b/>
                <w:bCs/>
                <w:noProof/>
              </w:rPr>
              <w:t>3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8AC" w:rsidRDefault="009648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A1" w:rsidRDefault="002751A1" w:rsidP="005E2120">
      <w:pPr>
        <w:spacing w:after="0" w:line="240" w:lineRule="auto"/>
      </w:pPr>
      <w:r>
        <w:separator/>
      </w:r>
    </w:p>
  </w:footnote>
  <w:footnote w:type="continuationSeparator" w:id="0">
    <w:p w:rsidR="002751A1" w:rsidRDefault="002751A1" w:rsidP="005E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5C6"/>
    <w:multiLevelType w:val="hybridMultilevel"/>
    <w:tmpl w:val="B2F4C6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8B1"/>
    <w:multiLevelType w:val="hybridMultilevel"/>
    <w:tmpl w:val="136EA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2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3D"/>
    <w:multiLevelType w:val="hybridMultilevel"/>
    <w:tmpl w:val="8E7EE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4AF7"/>
    <w:multiLevelType w:val="hybridMultilevel"/>
    <w:tmpl w:val="6C5A11C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34AD4"/>
    <w:multiLevelType w:val="hybridMultilevel"/>
    <w:tmpl w:val="99E43702"/>
    <w:lvl w:ilvl="0" w:tplc="24482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116"/>
    <w:multiLevelType w:val="hybridMultilevel"/>
    <w:tmpl w:val="EC96D620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D22DF1"/>
    <w:multiLevelType w:val="hybridMultilevel"/>
    <w:tmpl w:val="7B7CA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1306"/>
    <w:multiLevelType w:val="multilevel"/>
    <w:tmpl w:val="27EAB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5D411A"/>
    <w:multiLevelType w:val="hybridMultilevel"/>
    <w:tmpl w:val="81AC2458"/>
    <w:lvl w:ilvl="0" w:tplc="24482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24D5B"/>
    <w:multiLevelType w:val="hybridMultilevel"/>
    <w:tmpl w:val="FE86FD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722B"/>
    <w:multiLevelType w:val="hybridMultilevel"/>
    <w:tmpl w:val="77C2B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048B"/>
    <w:multiLevelType w:val="hybridMultilevel"/>
    <w:tmpl w:val="303262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6752"/>
    <w:multiLevelType w:val="hybridMultilevel"/>
    <w:tmpl w:val="AA7C05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71D"/>
    <w:multiLevelType w:val="hybridMultilevel"/>
    <w:tmpl w:val="8884B87E"/>
    <w:lvl w:ilvl="0" w:tplc="24482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6D7"/>
    <w:multiLevelType w:val="hybridMultilevel"/>
    <w:tmpl w:val="0D225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52D5B"/>
    <w:multiLevelType w:val="multilevel"/>
    <w:tmpl w:val="8D7C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AE3B4C"/>
    <w:multiLevelType w:val="hybridMultilevel"/>
    <w:tmpl w:val="35FEAC8E"/>
    <w:lvl w:ilvl="0" w:tplc="24482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C51BB"/>
    <w:multiLevelType w:val="hybridMultilevel"/>
    <w:tmpl w:val="9CF86B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B0846"/>
    <w:multiLevelType w:val="hybridMultilevel"/>
    <w:tmpl w:val="229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51D54"/>
    <w:multiLevelType w:val="hybridMultilevel"/>
    <w:tmpl w:val="BB52C8AC"/>
    <w:lvl w:ilvl="0" w:tplc="24482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B1B1A"/>
    <w:multiLevelType w:val="hybridMultilevel"/>
    <w:tmpl w:val="D4E03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82B9F"/>
    <w:multiLevelType w:val="hybridMultilevel"/>
    <w:tmpl w:val="68807C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84D6B"/>
    <w:multiLevelType w:val="multilevel"/>
    <w:tmpl w:val="B08C8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3207C"/>
    <w:multiLevelType w:val="hybridMultilevel"/>
    <w:tmpl w:val="155EFC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74D8D"/>
    <w:multiLevelType w:val="hybridMultilevel"/>
    <w:tmpl w:val="57D61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190D"/>
    <w:multiLevelType w:val="hybridMultilevel"/>
    <w:tmpl w:val="B66247D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54273"/>
    <w:multiLevelType w:val="hybridMultilevel"/>
    <w:tmpl w:val="1E46C4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67800"/>
    <w:multiLevelType w:val="multilevel"/>
    <w:tmpl w:val="D26C2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1F560B"/>
    <w:multiLevelType w:val="hybridMultilevel"/>
    <w:tmpl w:val="6B6CA1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6996"/>
    <w:multiLevelType w:val="multilevel"/>
    <w:tmpl w:val="C43A8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D62A8F"/>
    <w:multiLevelType w:val="multilevel"/>
    <w:tmpl w:val="D6BC9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3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7"/>
  </w:num>
  <w:num w:numId="9">
    <w:abstractNumId w:val="22"/>
  </w:num>
  <w:num w:numId="10">
    <w:abstractNumId w:val="30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5"/>
  </w:num>
  <w:num w:numId="16">
    <w:abstractNumId w:val="25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7"/>
  </w:num>
  <w:num w:numId="22">
    <w:abstractNumId w:val="24"/>
  </w:num>
  <w:num w:numId="23">
    <w:abstractNumId w:val="10"/>
  </w:num>
  <w:num w:numId="24">
    <w:abstractNumId w:val="26"/>
  </w:num>
  <w:num w:numId="25">
    <w:abstractNumId w:val="12"/>
  </w:num>
  <w:num w:numId="26">
    <w:abstractNumId w:val="20"/>
  </w:num>
  <w:num w:numId="27">
    <w:abstractNumId w:val="19"/>
  </w:num>
  <w:num w:numId="28">
    <w:abstractNumId w:val="16"/>
  </w:num>
  <w:num w:numId="29">
    <w:abstractNumId w:val="13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20"/>
    <w:rsid w:val="0003373D"/>
    <w:rsid w:val="0005625A"/>
    <w:rsid w:val="0011601D"/>
    <w:rsid w:val="00133650"/>
    <w:rsid w:val="001358F9"/>
    <w:rsid w:val="00171E05"/>
    <w:rsid w:val="0019681B"/>
    <w:rsid w:val="001B6665"/>
    <w:rsid w:val="001D62B0"/>
    <w:rsid w:val="002225DA"/>
    <w:rsid w:val="00222E04"/>
    <w:rsid w:val="002751A1"/>
    <w:rsid w:val="0028402B"/>
    <w:rsid w:val="002857AC"/>
    <w:rsid w:val="002D3609"/>
    <w:rsid w:val="00300E85"/>
    <w:rsid w:val="0034517B"/>
    <w:rsid w:val="00361932"/>
    <w:rsid w:val="003D60EF"/>
    <w:rsid w:val="003F5B96"/>
    <w:rsid w:val="00444EE4"/>
    <w:rsid w:val="0045126F"/>
    <w:rsid w:val="004644D1"/>
    <w:rsid w:val="00476A7D"/>
    <w:rsid w:val="00491CB7"/>
    <w:rsid w:val="005537A2"/>
    <w:rsid w:val="00556603"/>
    <w:rsid w:val="005946D9"/>
    <w:rsid w:val="005A0BD5"/>
    <w:rsid w:val="005A5FEC"/>
    <w:rsid w:val="005B63FA"/>
    <w:rsid w:val="005B708C"/>
    <w:rsid w:val="005E2120"/>
    <w:rsid w:val="006943E5"/>
    <w:rsid w:val="007500BB"/>
    <w:rsid w:val="00797348"/>
    <w:rsid w:val="007A2C96"/>
    <w:rsid w:val="008143AA"/>
    <w:rsid w:val="00820F8C"/>
    <w:rsid w:val="00862C60"/>
    <w:rsid w:val="00884C10"/>
    <w:rsid w:val="008930D7"/>
    <w:rsid w:val="008F56A2"/>
    <w:rsid w:val="00913AF1"/>
    <w:rsid w:val="009648AC"/>
    <w:rsid w:val="00A103A5"/>
    <w:rsid w:val="00A65084"/>
    <w:rsid w:val="00B80F01"/>
    <w:rsid w:val="00BB57B7"/>
    <w:rsid w:val="00BC6E9F"/>
    <w:rsid w:val="00C15481"/>
    <w:rsid w:val="00CB5044"/>
    <w:rsid w:val="00CD1A88"/>
    <w:rsid w:val="00CF6A85"/>
    <w:rsid w:val="00D045EF"/>
    <w:rsid w:val="00D11E8D"/>
    <w:rsid w:val="00DD1139"/>
    <w:rsid w:val="00DD5873"/>
    <w:rsid w:val="00DD65D6"/>
    <w:rsid w:val="00E40544"/>
    <w:rsid w:val="00E4262D"/>
    <w:rsid w:val="00E81AC0"/>
    <w:rsid w:val="00EA043B"/>
    <w:rsid w:val="00EB43EB"/>
    <w:rsid w:val="00F03A18"/>
    <w:rsid w:val="00F53F80"/>
    <w:rsid w:val="00F70D42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2EAB2-683F-4238-AE28-80F1E00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F01"/>
    <w:pPr>
      <w:keepNext/>
      <w:keepLines/>
      <w:spacing w:before="480" w:after="0"/>
      <w:outlineLvl w:val="0"/>
    </w:pPr>
    <w:rPr>
      <w:rFonts w:ascii="Cambria" w:eastAsiaTheme="majorEastAsia" w:hAnsi="Cambria" w:cstheme="minorHAnsi"/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0F01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5E2120"/>
  </w:style>
  <w:style w:type="paragraph" w:customStyle="1" w:styleId="Default">
    <w:name w:val="Default"/>
    <w:rsid w:val="005E2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2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120"/>
  </w:style>
  <w:style w:type="paragraph" w:styleId="Sidefod">
    <w:name w:val="footer"/>
    <w:basedOn w:val="Normal"/>
    <w:link w:val="SidefodTegn"/>
    <w:uiPriority w:val="99"/>
    <w:unhideWhenUsed/>
    <w:rsid w:val="005E2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120"/>
  </w:style>
  <w:style w:type="paragraph" w:styleId="Listeafsnit">
    <w:name w:val="List Paragraph"/>
    <w:basedOn w:val="Normal"/>
    <w:uiPriority w:val="34"/>
    <w:qFormat/>
    <w:rsid w:val="00BC6E9F"/>
    <w:pPr>
      <w:ind w:left="720"/>
      <w:contextualSpacing/>
    </w:pPr>
  </w:style>
  <w:style w:type="character" w:customStyle="1" w:styleId="pg-1ff1">
    <w:name w:val="pg-1ff1"/>
    <w:basedOn w:val="Standardskrifttypeiafsnit"/>
    <w:rsid w:val="00C15481"/>
  </w:style>
  <w:style w:type="character" w:customStyle="1" w:styleId="a">
    <w:name w:val="_"/>
    <w:basedOn w:val="Standardskrifttypeiafsnit"/>
    <w:rsid w:val="00C15481"/>
  </w:style>
  <w:style w:type="paragraph" w:styleId="Titel">
    <w:name w:val="Title"/>
    <w:basedOn w:val="Normal"/>
    <w:next w:val="Normal"/>
    <w:link w:val="TitelTegn"/>
    <w:uiPriority w:val="10"/>
    <w:qFormat/>
    <w:rsid w:val="004644D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44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80F01"/>
    <w:rPr>
      <w:rFonts w:ascii="Cambria" w:eastAsiaTheme="majorEastAsia" w:hAnsi="Cambria" w:cstheme="minorHAnsi"/>
      <w:b/>
      <w:bCs/>
      <w:color w:val="0070C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0F01"/>
    <w:rPr>
      <w:rFonts w:ascii="Cambria" w:eastAsiaTheme="majorEastAsia" w:hAnsi="Cambria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5E0F-D779-4C6D-9EB8-45F07662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Alkert</dc:creator>
  <cp:lastModifiedBy>Praktikant</cp:lastModifiedBy>
  <cp:revision>2</cp:revision>
  <dcterms:created xsi:type="dcterms:W3CDTF">2019-02-28T08:54:00Z</dcterms:created>
  <dcterms:modified xsi:type="dcterms:W3CDTF">2019-02-28T08:54:00Z</dcterms:modified>
</cp:coreProperties>
</file>